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B159C7" w14:paraId="79E2E4BA" w14:textId="77777777">
        <w:tc>
          <w:tcPr>
            <w:tcW w:w="0" w:type="auto"/>
            <w:tcBorders>
              <w:top w:val="single" w:sz="1" w:space="0" w:color="1B3F6B"/>
              <w:left w:val="single" w:sz="1" w:space="0" w:color="1B3F6B"/>
              <w:bottom w:val="single" w:sz="1" w:space="0" w:color="1B3F6B"/>
              <w:right w:val="single" w:sz="1" w:space="0" w:color="1B3F6B"/>
            </w:tcBorders>
            <w:shd w:val="clear" w:color="auto" w:fill="1B3F6B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79E2E4B8" w14:textId="6696AEC1" w:rsidR="00B159C7" w:rsidRDefault="000B0C32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🦅 GROUPE AIGLE</w:t>
            </w:r>
          </w:p>
          <w:p w14:paraId="79E2E4B9" w14:textId="77777777" w:rsidR="00B159C7" w:rsidRDefault="000B0C32">
            <w:pPr>
              <w:spacing w:before="80" w:after="120"/>
              <w:jc w:val="center"/>
            </w:pPr>
            <w:r>
              <w:rPr>
                <w:i/>
                <w:iCs/>
                <w:color w:val="FFFFFF"/>
                <w:sz w:val="22"/>
                <w:szCs w:val="22"/>
              </w:rPr>
              <w:t>SVT 4ème · Classe Puzzle · Les échanges gazeux et le N₂O</w:t>
            </w:r>
          </w:p>
        </w:tc>
      </w:tr>
    </w:tbl>
    <w:p w14:paraId="79E2E4BB" w14:textId="77777777" w:rsidR="00B159C7" w:rsidRDefault="00B159C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53"/>
        <w:gridCol w:w="5053"/>
      </w:tblGrid>
      <w:tr w:rsidR="00B159C7" w14:paraId="79E2E4BE" w14:textId="77777777">
        <w:tc>
          <w:tcPr>
            <w:tcW w:w="5053" w:type="dxa"/>
            <w:tcBorders>
              <w:top w:val="single" w:sz="1" w:space="0" w:color="3A6BC4"/>
              <w:left w:val="single" w:sz="1" w:space="0" w:color="3A6BC4"/>
              <w:bottom w:val="single" w:sz="1" w:space="0" w:color="3A6BC4"/>
              <w:right w:val="single" w:sz="1" w:space="0" w:color="3A6BC4"/>
            </w:tcBorders>
            <w:shd w:val="clear" w:color="auto" w:fill="E8EEF5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79E2E4BC" w14:textId="77777777" w:rsidR="00B159C7" w:rsidRDefault="000B0C32">
            <w:pPr>
              <w:spacing w:before="80" w:after="80"/>
            </w:pPr>
            <w:r>
              <w:rPr>
                <w:b/>
                <w:bCs/>
                <w:color w:val="1B3F6B"/>
                <w:sz w:val="20"/>
                <w:szCs w:val="20"/>
              </w:rPr>
              <w:t>📚 Votre thème : Les échanges gazeux dans les poumons</w:t>
            </w:r>
          </w:p>
        </w:tc>
        <w:tc>
          <w:tcPr>
            <w:tcW w:w="5053" w:type="dxa"/>
            <w:tcBorders>
              <w:top w:val="single" w:sz="1" w:space="0" w:color="3A6BC4"/>
              <w:left w:val="single" w:sz="1" w:space="0" w:color="3A6BC4"/>
              <w:bottom w:val="single" w:sz="1" w:space="0" w:color="3A6BC4"/>
              <w:right w:val="single" w:sz="1" w:space="0" w:color="3A6BC4"/>
            </w:tcBorders>
            <w:shd w:val="clear" w:color="auto" w:fill="E8EEF5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79E2E4BD" w14:textId="77777777" w:rsidR="00B159C7" w:rsidRDefault="000B0C32">
            <w:pPr>
              <w:spacing w:before="80" w:after="80"/>
            </w:pPr>
            <w:r>
              <w:rPr>
                <w:b/>
                <w:bCs/>
                <w:color w:val="1B3F6B"/>
                <w:sz w:val="20"/>
                <w:szCs w:val="20"/>
              </w:rPr>
              <w:t>⏱ Durée : 20 minutes</w:t>
            </w:r>
          </w:p>
        </w:tc>
      </w:tr>
    </w:tbl>
    <w:p w14:paraId="79E2E4BF" w14:textId="77777777" w:rsidR="00B159C7" w:rsidRDefault="00B159C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B159C7" w14:paraId="79E2E4C1" w14:textId="77777777">
        <w:tc>
          <w:tcPr>
            <w:tcW w:w="0" w:type="auto"/>
            <w:tcBorders>
              <w:top w:val="single" w:sz="1" w:space="0" w:color="3A6BC4"/>
              <w:left w:val="single" w:sz="1" w:space="0" w:color="3A6BC4"/>
              <w:bottom w:val="single" w:sz="1" w:space="0" w:color="3A6BC4"/>
              <w:right w:val="single" w:sz="1" w:space="0" w:color="3A6BC4"/>
            </w:tcBorders>
            <w:shd w:val="clear" w:color="auto" w:fill="E8EEF5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9E2E4C0" w14:textId="77777777" w:rsidR="00B159C7" w:rsidRDefault="000B0C32">
            <w:pPr>
              <w:spacing w:before="80" w:after="80"/>
            </w:pPr>
            <w:r>
              <w:rPr>
                <w:b/>
                <w:bCs/>
                <w:color w:val="1B3F6B"/>
              </w:rPr>
              <w:t xml:space="preserve">🎯 Votre mission : </w:t>
            </w:r>
            <w:r>
              <w:rPr>
                <w:color w:val="000000"/>
              </w:rPr>
              <w:t>Comprendre comment les poumons échangent les gaz entre l'air et le sang, grâce aux alvéoles. Vous utiliserez l'application numérique.</w:t>
            </w:r>
          </w:p>
        </w:tc>
      </w:tr>
    </w:tbl>
    <w:p w14:paraId="79E2E4C2" w14:textId="77777777" w:rsidR="00B159C7" w:rsidRDefault="00B159C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B159C7" w14:paraId="79E2E4C8" w14:textId="77777777">
        <w:tc>
          <w:tcPr>
            <w:tcW w:w="0" w:type="auto"/>
            <w:tcBorders>
              <w:top w:val="single" w:sz="3" w:space="0" w:color="F59E0B"/>
              <w:left w:val="single" w:sz="3" w:space="0" w:color="F59E0B"/>
              <w:bottom w:val="single" w:sz="3" w:space="0" w:color="F59E0B"/>
              <w:right w:val="single" w:sz="3" w:space="0" w:color="F59E0B"/>
            </w:tcBorders>
            <w:shd w:val="clear" w:color="auto" w:fill="FFFDE7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9E2E4C3" w14:textId="77777777" w:rsidR="00B159C7" w:rsidRDefault="000B0C32">
            <w:pPr>
              <w:spacing w:before="80" w:after="60"/>
            </w:pPr>
            <w:r>
              <w:rPr>
                <w:b/>
                <w:bCs/>
                <w:color w:val="1B3F6B"/>
                <w:sz w:val="22"/>
                <w:szCs w:val="22"/>
              </w:rPr>
              <w:t>📖 Mots importants à connaître</w:t>
            </w:r>
          </w:p>
          <w:p w14:paraId="79E2E4C4" w14:textId="77777777" w:rsidR="00B159C7" w:rsidRDefault="000B0C32">
            <w:pPr>
              <w:spacing w:before="60" w:after="60"/>
            </w:pPr>
            <w:r>
              <w:rPr>
                <w:b/>
                <w:bCs/>
                <w:color w:val="1B3F6B"/>
                <w:sz w:val="22"/>
                <w:szCs w:val="22"/>
              </w:rPr>
              <w:t xml:space="preserve">Alvéole : </w:t>
            </w:r>
            <w:r>
              <w:rPr>
                <w:color w:val="000000"/>
                <w:sz w:val="22"/>
                <w:szCs w:val="22"/>
              </w:rPr>
              <w:t>tout petit sac d'air dans le poumon (il y en a 300 millions !)</w:t>
            </w:r>
          </w:p>
          <w:p w14:paraId="79E2E4C5" w14:textId="05E25787" w:rsidR="00B159C7" w:rsidRDefault="000B0C32">
            <w:pPr>
              <w:spacing w:before="60" w:after="60"/>
            </w:pPr>
            <w:r>
              <w:rPr>
                <w:b/>
                <w:bCs/>
                <w:color w:val="1B3F6B"/>
                <w:sz w:val="22"/>
                <w:szCs w:val="22"/>
              </w:rPr>
              <w:t xml:space="preserve">Diffusion : </w:t>
            </w:r>
            <w:r>
              <w:rPr>
                <w:color w:val="000000"/>
                <w:sz w:val="22"/>
                <w:szCs w:val="22"/>
              </w:rPr>
              <w:t>passage d'un gaz d'un endroit où il est abondant vers un endroit où il est rare</w:t>
            </w:r>
          </w:p>
          <w:p w14:paraId="79E2E4C6" w14:textId="77777777" w:rsidR="00B159C7" w:rsidRDefault="000B0C32">
            <w:pPr>
              <w:spacing w:before="60" w:after="60"/>
            </w:pPr>
            <w:r>
              <w:rPr>
                <w:b/>
                <w:bCs/>
                <w:color w:val="1B3F6B"/>
                <w:sz w:val="22"/>
                <w:szCs w:val="22"/>
              </w:rPr>
              <w:t xml:space="preserve">O₂ : </w:t>
            </w:r>
            <w:r>
              <w:rPr>
                <w:color w:val="000000"/>
                <w:sz w:val="22"/>
                <w:szCs w:val="22"/>
              </w:rPr>
              <w:t>dioxygène = le gaz dont les cellules ont besoin pour fonctionner</w:t>
            </w:r>
          </w:p>
          <w:p w14:paraId="79E2E4C7" w14:textId="77777777" w:rsidR="00B159C7" w:rsidRDefault="000B0C32">
            <w:pPr>
              <w:spacing w:before="60" w:after="60"/>
            </w:pPr>
            <w:r>
              <w:rPr>
                <w:b/>
                <w:bCs/>
                <w:color w:val="1B3F6B"/>
                <w:sz w:val="22"/>
                <w:szCs w:val="22"/>
              </w:rPr>
              <w:t xml:space="preserve">CO₂ : </w:t>
            </w:r>
            <w:r>
              <w:rPr>
                <w:color w:val="000000"/>
                <w:sz w:val="22"/>
                <w:szCs w:val="22"/>
              </w:rPr>
              <w:t>dioxyde de carbone = le déchet gazeux rejeté par les cellules</w:t>
            </w:r>
          </w:p>
        </w:tc>
      </w:tr>
    </w:tbl>
    <w:p w14:paraId="79E2E4C9" w14:textId="77777777" w:rsidR="00B159C7" w:rsidRDefault="00B159C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B159C7" w14:paraId="79E2E4D3" w14:textId="77777777">
        <w:tc>
          <w:tcPr>
            <w:tcW w:w="0" w:type="auto"/>
            <w:tcBorders>
              <w:top w:val="single" w:sz="1" w:space="0" w:color="3A6BC4"/>
              <w:left w:val="single" w:sz="1" w:space="0" w:color="3A6BC4"/>
              <w:bottom w:val="single" w:sz="1" w:space="0" w:color="3A6BC4"/>
              <w:right w:val="single" w:sz="1" w:space="0" w:color="3A6BC4"/>
            </w:tcBorders>
            <w:shd w:val="clear" w:color="auto" w:fill="E8EEF5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79E2E4CA" w14:textId="77777777" w:rsidR="00B159C7" w:rsidRDefault="000B0C32">
            <w:pPr>
              <w:spacing w:before="80" w:after="60"/>
            </w:pPr>
            <w:r>
              <w:rPr>
                <w:b/>
                <w:bCs/>
                <w:color w:val="1B3F6B"/>
              </w:rPr>
              <w:t>📄 DOCUMENT 1 — Les alvéoles pulmonaires</w:t>
            </w:r>
          </w:p>
          <w:p w14:paraId="79E2E4CB" w14:textId="77777777" w:rsidR="00B159C7" w:rsidRDefault="00B159C7">
            <w:pPr>
              <w:pBdr>
                <w:bottom w:val="single" w:sz="3" w:space="0" w:color="3A6BC4"/>
              </w:pBdr>
              <w:spacing w:after="80"/>
            </w:pPr>
          </w:p>
          <w:p w14:paraId="79E2E4CD" w14:textId="35C68230" w:rsidR="00B159C7" w:rsidRDefault="000B0C32" w:rsidP="004030CE">
            <w:pPr>
              <w:spacing w:before="80" w:after="80"/>
            </w:pPr>
            <w:r>
              <w:rPr>
                <w:color w:val="000000"/>
              </w:rPr>
              <w:t xml:space="preserve">Tes poumons ressemblent à des éponges géantes. À l'intérieur, il y a des millions de minuscules sacs : les </w:t>
            </w:r>
            <w:r>
              <w:rPr>
                <w:b/>
                <w:bCs/>
                <w:color w:val="000000"/>
              </w:rPr>
              <w:t>alvéoles</w:t>
            </w:r>
            <w:r>
              <w:rPr>
                <w:color w:val="000000"/>
              </w:rPr>
              <w:t>. Voici pourquoi elles sont parfaites pour les échanges de gaz :</w:t>
            </w:r>
          </w:p>
          <w:p w14:paraId="79E2E4CE" w14:textId="77777777" w:rsidR="00B159C7" w:rsidRDefault="000B0C32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Leurs parois sont ultra-fines (épaisseur d'une seule cellule). Les gaz traversent très facilement.</w:t>
            </w:r>
          </w:p>
          <w:p w14:paraId="79E2E4CF" w14:textId="77777777" w:rsidR="00B159C7" w:rsidRDefault="000B0C32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Elles sont entourées de minuscules vaisseaux sanguins (capillaires). Le sang passe juste à côté.</w:t>
            </w:r>
          </w:p>
          <w:p w14:paraId="79E2E4D0" w14:textId="77777777" w:rsidR="00B159C7" w:rsidRDefault="000B0C32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Leur surface totale = environ 100 m² → c'est la taille d'un terrain de badminton !</w:t>
            </w:r>
          </w:p>
          <w:p w14:paraId="79E2E4D1" w14:textId="77777777" w:rsidR="00B159C7" w:rsidRDefault="00B159C7"/>
          <w:p w14:paraId="79E2E4D2" w14:textId="77777777" w:rsidR="00B159C7" w:rsidRDefault="000B0C32">
            <w:pPr>
              <w:spacing w:before="80" w:after="80"/>
            </w:pPr>
            <w:r>
              <w:rPr>
                <w:color w:val="000000"/>
              </w:rPr>
              <w:t>Résultat : les gaz passent de l'alvéole dans le sang (et inversement) par diffusion, en quelques secondes.</w:t>
            </w:r>
          </w:p>
        </w:tc>
      </w:tr>
    </w:tbl>
    <w:p w14:paraId="79E2E4D4" w14:textId="77777777" w:rsidR="00B159C7" w:rsidRDefault="00B159C7"/>
    <w:p w14:paraId="2DB83EE9" w14:textId="77777777" w:rsidR="004030CE" w:rsidRDefault="004030CE"/>
    <w:p w14:paraId="3BECD7AA" w14:textId="77777777" w:rsidR="004030CE" w:rsidRDefault="004030CE"/>
    <w:p w14:paraId="78F7D66A" w14:textId="77777777" w:rsidR="004030CE" w:rsidRDefault="004030CE"/>
    <w:p w14:paraId="5B851AC3" w14:textId="77777777" w:rsidR="004030CE" w:rsidRDefault="004030CE"/>
    <w:p w14:paraId="40725A7E" w14:textId="77777777" w:rsidR="004030CE" w:rsidRDefault="004030CE"/>
    <w:p w14:paraId="562F62A6" w14:textId="77777777" w:rsidR="004030CE" w:rsidRDefault="004030CE"/>
    <w:p w14:paraId="564CDCF9" w14:textId="77777777" w:rsidR="004030CE" w:rsidRDefault="004030CE"/>
    <w:p w14:paraId="16828E8E" w14:textId="77777777" w:rsidR="004030CE" w:rsidRDefault="004030CE"/>
    <w:p w14:paraId="05C404AD" w14:textId="77777777" w:rsidR="004030CE" w:rsidRDefault="004030CE"/>
    <w:p w14:paraId="6B38A2CA" w14:textId="77777777" w:rsidR="004030CE" w:rsidRDefault="004030CE"/>
    <w:p w14:paraId="43754BE0" w14:textId="77777777" w:rsidR="004030CE" w:rsidRDefault="004030CE"/>
    <w:p w14:paraId="65787890" w14:textId="77777777" w:rsidR="004030CE" w:rsidRDefault="004030CE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B159C7" w14:paraId="79E2E4EE" w14:textId="77777777">
        <w:tc>
          <w:tcPr>
            <w:tcW w:w="0" w:type="auto"/>
            <w:tcBorders>
              <w:top w:val="single" w:sz="1" w:space="0" w:color="3A6BC4"/>
              <w:left w:val="single" w:sz="1" w:space="0" w:color="3A6BC4"/>
              <w:bottom w:val="single" w:sz="1" w:space="0" w:color="3A6BC4"/>
              <w:right w:val="single" w:sz="1" w:space="0" w:color="3A6BC4"/>
            </w:tcBorders>
            <w:shd w:val="clear" w:color="auto" w:fill="E8EEF5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79E2E4D5" w14:textId="77777777" w:rsidR="00B159C7" w:rsidRDefault="000B0C32">
            <w:pPr>
              <w:spacing w:before="80" w:after="60"/>
            </w:pPr>
            <w:r>
              <w:rPr>
                <w:b/>
                <w:bCs/>
                <w:color w:val="1B3F6B"/>
              </w:rPr>
              <w:lastRenderedPageBreak/>
              <w:t>📊 DOCUMENT 2 — Les gaz dans les poumons (en %)</w:t>
            </w:r>
          </w:p>
          <w:p w14:paraId="79E2E4D6" w14:textId="77777777" w:rsidR="00B159C7" w:rsidRDefault="00B159C7">
            <w:pPr>
              <w:pBdr>
                <w:bottom w:val="single" w:sz="3" w:space="0" w:color="3A6BC4"/>
              </w:pBdr>
              <w:spacing w:after="80"/>
            </w:pPr>
          </w:p>
          <w:p w14:paraId="79E2E4D7" w14:textId="77777777" w:rsidR="00B159C7" w:rsidRDefault="00B159C7"/>
          <w:tbl>
            <w:tblPr>
              <w:tblW w:w="97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26"/>
              <w:gridCol w:w="2426"/>
              <w:gridCol w:w="2427"/>
              <w:gridCol w:w="2427"/>
            </w:tblGrid>
            <w:tr w:rsidR="00B159C7" w14:paraId="79E2E4DC" w14:textId="77777777">
              <w:tc>
                <w:tcPr>
                  <w:tcW w:w="2426" w:type="dxa"/>
                  <w:tcBorders>
                    <w:top w:val="single" w:sz="1" w:space="0" w:color="1B3F6B"/>
                    <w:left w:val="single" w:sz="1" w:space="0" w:color="1B3F6B"/>
                    <w:bottom w:val="single" w:sz="1" w:space="0" w:color="1B3F6B"/>
                    <w:right w:val="single" w:sz="1" w:space="0" w:color="1B3F6B"/>
                  </w:tcBorders>
                  <w:shd w:val="clear" w:color="auto" w:fill="1B3F6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79E2E4D8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Gaz</w:t>
                  </w:r>
                </w:p>
              </w:tc>
              <w:tc>
                <w:tcPr>
                  <w:tcW w:w="2426" w:type="dxa"/>
                  <w:tcBorders>
                    <w:top w:val="single" w:sz="1" w:space="0" w:color="1B3F6B"/>
                    <w:left w:val="single" w:sz="1" w:space="0" w:color="1B3F6B"/>
                    <w:bottom w:val="single" w:sz="1" w:space="0" w:color="1B3F6B"/>
                    <w:right w:val="single" w:sz="1" w:space="0" w:color="1B3F6B"/>
                  </w:tcBorders>
                  <w:shd w:val="clear" w:color="auto" w:fill="1B3F6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79E2E4D9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Air qu'on inspire</w:t>
                  </w:r>
                </w:p>
              </w:tc>
              <w:tc>
                <w:tcPr>
                  <w:tcW w:w="2426" w:type="dxa"/>
                  <w:tcBorders>
                    <w:top w:val="single" w:sz="1" w:space="0" w:color="1B3F6B"/>
                    <w:left w:val="single" w:sz="1" w:space="0" w:color="1B3F6B"/>
                    <w:bottom w:val="single" w:sz="1" w:space="0" w:color="1B3F6B"/>
                    <w:right w:val="single" w:sz="1" w:space="0" w:color="1B3F6B"/>
                  </w:tcBorders>
                  <w:shd w:val="clear" w:color="auto" w:fill="1B3F6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79E2E4DA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Air dans l'alvéole</w:t>
                  </w:r>
                </w:p>
              </w:tc>
              <w:tc>
                <w:tcPr>
                  <w:tcW w:w="2426" w:type="dxa"/>
                  <w:tcBorders>
                    <w:top w:val="single" w:sz="1" w:space="0" w:color="1B3F6B"/>
                    <w:left w:val="single" w:sz="1" w:space="0" w:color="1B3F6B"/>
                    <w:bottom w:val="single" w:sz="1" w:space="0" w:color="1B3F6B"/>
                    <w:right w:val="single" w:sz="1" w:space="0" w:color="1B3F6B"/>
                  </w:tcBorders>
                  <w:shd w:val="clear" w:color="auto" w:fill="1B3F6B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  <w:vAlign w:val="center"/>
                </w:tcPr>
                <w:p w14:paraId="79E2E4DB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FFFFFF"/>
                      <w:sz w:val="22"/>
                      <w:szCs w:val="22"/>
                    </w:rPr>
                    <w:t>Air qu'on expire</w:t>
                  </w:r>
                </w:p>
              </w:tc>
            </w:tr>
            <w:tr w:rsidR="00B159C7" w14:paraId="79E2E4E1" w14:textId="77777777"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8EEF5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DD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O₂</w:t>
                  </w:r>
                </w:p>
              </w:tc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DE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20,9 %</w:t>
                  </w:r>
                </w:p>
              </w:tc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DF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14 %</w:t>
                  </w:r>
                </w:p>
              </w:tc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E0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16 %</w:t>
                  </w:r>
                </w:p>
              </w:tc>
            </w:tr>
            <w:tr w:rsidR="00B159C7" w14:paraId="79E2E4E6" w14:textId="77777777"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8EEF5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E2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CO₂</w:t>
                  </w:r>
                </w:p>
              </w:tc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E3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0,04 %</w:t>
                  </w:r>
                </w:p>
              </w:tc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E4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5,5 %</w:t>
                  </w:r>
                </w:p>
              </w:tc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E5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4 %</w:t>
                  </w:r>
                </w:p>
              </w:tc>
            </w:tr>
            <w:tr w:rsidR="00B159C7" w14:paraId="79E2E4EB" w14:textId="77777777"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E8EEF5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E7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Azote (N₂)</w:t>
                  </w:r>
                </w:p>
              </w:tc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E8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79 %</w:t>
                  </w:r>
                </w:p>
              </w:tc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E9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80 %</w:t>
                  </w:r>
                </w:p>
              </w:tc>
              <w:tc>
                <w:tcPr>
                  <w:tcW w:w="2426" w:type="dxa"/>
                  <w:tcBorders>
                    <w:top w:val="single" w:sz="1" w:space="0" w:color="BBBBBB"/>
                    <w:left w:val="single" w:sz="1" w:space="0" w:color="BBBBBB"/>
                    <w:bottom w:val="single" w:sz="1" w:space="0" w:color="BBBBBB"/>
                    <w:right w:val="single" w:sz="1" w:space="0" w:color="BBBBBB"/>
                  </w:tcBorders>
                  <w:shd w:val="clear" w:color="auto" w:fill="FFFFFF"/>
                  <w:tcMar>
                    <w:top w:w="110" w:type="dxa"/>
                    <w:left w:w="150" w:type="dxa"/>
                    <w:bottom w:w="110" w:type="dxa"/>
                    <w:right w:w="150" w:type="dxa"/>
                  </w:tcMar>
                </w:tcPr>
                <w:p w14:paraId="79E2E4EA" w14:textId="77777777" w:rsidR="00B159C7" w:rsidRDefault="000B0C32">
                  <w:pPr>
                    <w:spacing w:before="80" w:after="8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79 %</w:t>
                  </w:r>
                </w:p>
              </w:tc>
            </w:tr>
          </w:tbl>
          <w:p w14:paraId="79E2E4EC" w14:textId="77777777" w:rsidR="00B159C7" w:rsidRDefault="00B159C7"/>
          <w:p w14:paraId="79E2E4ED" w14:textId="77777777" w:rsidR="00B159C7" w:rsidRDefault="000B0C32">
            <w:pPr>
              <w:spacing w:before="80" w:after="80"/>
            </w:pPr>
            <w:r>
              <w:rPr>
                <w:b/>
                <w:bCs/>
                <w:color w:val="000000"/>
              </w:rPr>
              <w:t xml:space="preserve">💡 Astuce lecture : </w:t>
            </w:r>
            <w:r>
              <w:rPr>
                <w:color w:val="000000"/>
              </w:rPr>
              <w:t>regarde ce qui diminue entre « inspire » et « expire » → c'est ce qui a été absorbé. Ce qui augmente → c'est ce qui a été rejeté.</w:t>
            </w:r>
          </w:p>
        </w:tc>
      </w:tr>
    </w:tbl>
    <w:p w14:paraId="79E2E4EF" w14:textId="77777777" w:rsidR="00B159C7" w:rsidRDefault="00B159C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B159C7" w14:paraId="79E2E4F8" w14:textId="77777777">
        <w:tc>
          <w:tcPr>
            <w:tcW w:w="0" w:type="auto"/>
            <w:tcBorders>
              <w:top w:val="single" w:sz="1" w:space="0" w:color="3A6BC4"/>
              <w:left w:val="single" w:sz="1" w:space="0" w:color="3A6BC4"/>
              <w:bottom w:val="single" w:sz="1" w:space="0" w:color="3A6BC4"/>
              <w:right w:val="single" w:sz="1" w:space="0" w:color="3A6BC4"/>
            </w:tcBorders>
            <w:shd w:val="clear" w:color="auto" w:fill="E8EEF5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79E2E4F0" w14:textId="77777777" w:rsidR="00B159C7" w:rsidRDefault="000B0C32">
            <w:pPr>
              <w:spacing w:before="80" w:after="60"/>
            </w:pPr>
            <w:r>
              <w:rPr>
                <w:b/>
                <w:bCs/>
                <w:color w:val="1B3F6B"/>
              </w:rPr>
              <w:t>💻 DOCUMENT 3 — Application numérique : l'alvéole</w:t>
            </w:r>
          </w:p>
          <w:p w14:paraId="79E2E4F1" w14:textId="47D8FAAA" w:rsidR="00B159C7" w:rsidRDefault="00B159C7">
            <w:pPr>
              <w:pBdr>
                <w:bottom w:val="single" w:sz="3" w:space="0" w:color="3A6BC4"/>
              </w:pBdr>
              <w:spacing w:after="80"/>
            </w:pPr>
          </w:p>
          <w:p w14:paraId="79E2E4F2" w14:textId="2246A3E0" w:rsidR="00B159C7" w:rsidRDefault="002E107C">
            <w:pPr>
              <w:spacing w:before="80" w:after="80"/>
            </w:pPr>
            <w:r w:rsidRPr="002E107C">
              <w:rPr>
                <w:noProof/>
                <w:color w:val="1B3F6B"/>
              </w:rPr>
              <w:drawing>
                <wp:anchor distT="0" distB="0" distL="114300" distR="114300" simplePos="0" relativeHeight="251672576" behindDoc="0" locked="0" layoutInCell="1" allowOverlap="1" wp14:anchorId="6058BE89" wp14:editId="1854982C">
                  <wp:simplePos x="0" y="0"/>
                  <wp:positionH relativeFrom="column">
                    <wp:posOffset>4909437</wp:posOffset>
                  </wp:positionH>
                  <wp:positionV relativeFrom="paragraph">
                    <wp:posOffset>139701</wp:posOffset>
                  </wp:positionV>
                  <wp:extent cx="1320548" cy="1289050"/>
                  <wp:effectExtent l="0" t="0" r="0" b="6350"/>
                  <wp:wrapNone/>
                  <wp:docPr id="53024008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0240085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636" cy="1292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B0C32">
              <w:rPr>
                <w:color w:val="000000"/>
              </w:rPr>
              <w:t>Ouvre l'application :</w:t>
            </w:r>
            <w:r w:rsidR="000B0C32">
              <w:rPr>
                <w:b/>
                <w:bCs/>
                <w:color w:val="1B3F6B"/>
                <w:u w:val="single"/>
              </w:rPr>
              <w:t xml:space="preserve"> https://sagniel.forge.apps.education.fr/alveole/</w:t>
            </w:r>
            <w:r>
              <w:rPr>
                <w:noProof/>
              </w:rPr>
              <w:t xml:space="preserve"> </w:t>
            </w:r>
          </w:p>
          <w:p w14:paraId="79E2E4F3" w14:textId="77777777" w:rsidR="00B159C7" w:rsidRDefault="00B159C7"/>
          <w:p w14:paraId="79E2E4F4" w14:textId="77777777" w:rsidR="00B159C7" w:rsidRDefault="000B0C32">
            <w:pPr>
              <w:spacing w:before="80" w:after="80"/>
            </w:pPr>
            <w:r>
              <w:rPr>
                <w:color w:val="000000"/>
              </w:rPr>
              <w:t>Tu vas voir une alvéole en temps réel. Cherche et note :</w:t>
            </w:r>
          </w:p>
          <w:p w14:paraId="0A7B2C10" w14:textId="77777777" w:rsidR="002E107C" w:rsidRPr="002E107C" w:rsidRDefault="000B0C32" w:rsidP="002E107C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Dans quel sens vont les flèches pour le O₂ ?</w:t>
            </w:r>
            <w:r w:rsidR="002E107C">
              <w:rPr>
                <w:color w:val="000000"/>
              </w:rPr>
              <w:t> : d</w:t>
            </w:r>
            <w:r w:rsidRPr="002E107C">
              <w:rPr>
                <w:color w:val="000000"/>
              </w:rPr>
              <w:t xml:space="preserve">e l'alvéole vers </w:t>
            </w:r>
          </w:p>
          <w:p w14:paraId="79E2E4F5" w14:textId="32562746" w:rsidR="00B159C7" w:rsidRDefault="000B0C32" w:rsidP="002E107C">
            <w:pPr>
              <w:pStyle w:val="Paragraphedeliste"/>
              <w:spacing w:before="80" w:after="80"/>
              <w:ind w:left="640"/>
            </w:pPr>
            <w:proofErr w:type="gramStart"/>
            <w:r w:rsidRPr="002E107C">
              <w:rPr>
                <w:color w:val="000000"/>
              </w:rPr>
              <w:t>le</w:t>
            </w:r>
            <w:proofErr w:type="gramEnd"/>
            <w:r w:rsidRPr="002E107C">
              <w:rPr>
                <w:color w:val="000000"/>
              </w:rPr>
              <w:t xml:space="preserve"> sang, ou du sang vers l'alvéole ?</w:t>
            </w:r>
          </w:p>
          <w:p w14:paraId="79E2E4F6" w14:textId="77777777" w:rsidR="00B159C7" w:rsidRDefault="000B0C32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Dans quel sens vont les flèches pour le CO₂ ?</w:t>
            </w:r>
          </w:p>
          <w:p w14:paraId="79E2E4F7" w14:textId="77777777" w:rsidR="00B159C7" w:rsidRDefault="000B0C32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</w:rPr>
              <w:t>Clique sur le mode « effort » : qu'est-ce qui change ? Pourquoi ?</w:t>
            </w:r>
          </w:p>
        </w:tc>
      </w:tr>
    </w:tbl>
    <w:p w14:paraId="79E2E4F9" w14:textId="77777777" w:rsidR="00B159C7" w:rsidRDefault="00B159C7"/>
    <w:p w14:paraId="79E2E4FA" w14:textId="77777777" w:rsidR="00B159C7" w:rsidRDefault="000B0C32">
      <w:pPr>
        <w:pBdr>
          <w:bottom w:val="single" w:sz="4" w:space="1" w:color="3A6BC4"/>
        </w:pBdr>
        <w:spacing w:before="220" w:after="100"/>
      </w:pPr>
      <w:r>
        <w:rPr>
          <w:b/>
          <w:bCs/>
          <w:color w:val="1B3F6B"/>
          <w:sz w:val="26"/>
          <w:szCs w:val="26"/>
        </w:rPr>
        <w:t>❓ Vos 3 questions — répondez dans votre cahier</w:t>
      </w:r>
    </w:p>
    <w:p w14:paraId="79E2E4FB" w14:textId="77777777" w:rsidR="00B159C7" w:rsidRDefault="00B159C7"/>
    <w:p w14:paraId="79E2E4FC" w14:textId="77777777" w:rsidR="00B159C7" w:rsidRDefault="000B0C32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Regarde le Document 2. Le taux de O₂ est-il plus élevé dans l'air inspiré ou dans l'air expiré ? Et pour le CO₂ ? Qu'est-ce que cela montre ?</w:t>
      </w:r>
    </w:p>
    <w:p w14:paraId="79E2E4FD" w14:textId="77777777" w:rsidR="00B159C7" w:rsidRDefault="00B159C7"/>
    <w:p w14:paraId="79E2E4FE" w14:textId="77777777" w:rsidR="00B159C7" w:rsidRDefault="000B0C32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Explique le trajet du O₂ : il part de l'air alvéolaire → il arrive dans le sang. Pourquoi va-t-il dans ce sens ? (utilise le mot « diffusion » et les pourcentages du tableau)</w:t>
      </w:r>
    </w:p>
    <w:p w14:paraId="79E2E4FF" w14:textId="77777777" w:rsidR="00B159C7" w:rsidRDefault="00B159C7"/>
    <w:p w14:paraId="79E2E500" w14:textId="77777777" w:rsidR="00B159C7" w:rsidRPr="0086560A" w:rsidRDefault="000B0C32">
      <w:pPr>
        <w:pStyle w:val="Paragraphedeliste"/>
        <w:numPr>
          <w:ilvl w:val="0"/>
          <w:numId w:val="3"/>
        </w:numPr>
        <w:spacing w:before="100" w:after="100"/>
      </w:pPr>
      <w:r>
        <w:rPr>
          <w:color w:val="000000"/>
        </w:rPr>
        <w:t>Avec l'application, observe le mode « effort ». Décris UN changement que tu vois et explique-le.</w:t>
      </w:r>
    </w:p>
    <w:p w14:paraId="60673F04" w14:textId="77777777" w:rsidR="0086560A" w:rsidRDefault="0086560A" w:rsidP="0086560A">
      <w:pPr>
        <w:pStyle w:val="Paragraphedeliste"/>
      </w:pPr>
    </w:p>
    <w:p w14:paraId="7785BB16" w14:textId="77777777" w:rsidR="0086560A" w:rsidRDefault="0086560A" w:rsidP="0086560A">
      <w:pPr>
        <w:spacing w:before="100" w:after="100"/>
      </w:pPr>
    </w:p>
    <w:p w14:paraId="05968D51" w14:textId="77777777" w:rsidR="0086560A" w:rsidRDefault="0086560A" w:rsidP="0086560A">
      <w:pPr>
        <w:spacing w:before="100" w:after="100"/>
      </w:pPr>
    </w:p>
    <w:p w14:paraId="5D1C1B8C" w14:textId="77777777" w:rsidR="0086560A" w:rsidRDefault="0086560A" w:rsidP="0086560A">
      <w:pPr>
        <w:spacing w:before="100" w:after="100"/>
      </w:pPr>
    </w:p>
    <w:p w14:paraId="79E2E501" w14:textId="77777777" w:rsidR="00B159C7" w:rsidRDefault="00B159C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B159C7" w14:paraId="79E2E512" w14:textId="77777777">
        <w:tc>
          <w:tcPr>
            <w:tcW w:w="0" w:type="auto"/>
            <w:tcBorders>
              <w:top w:val="dashed" w:sz="3" w:space="0" w:color="5D4037"/>
              <w:left w:val="dashed" w:sz="3" w:space="0" w:color="5D4037"/>
              <w:bottom w:val="dashed" w:sz="3" w:space="0" w:color="5D4037"/>
              <w:right w:val="dashed" w:sz="3" w:space="0" w:color="5D4037"/>
            </w:tcBorders>
            <w:shd w:val="clear" w:color="auto" w:fill="FFFFF8"/>
            <w:tcMar>
              <w:top w:w="140" w:type="dxa"/>
              <w:left w:w="180" w:type="dxa"/>
              <w:bottom w:w="140" w:type="dxa"/>
              <w:right w:w="180" w:type="dxa"/>
            </w:tcMar>
          </w:tcPr>
          <w:p w14:paraId="79E2E502" w14:textId="29930530" w:rsidR="00B159C7" w:rsidRDefault="000B0C32">
            <w:pPr>
              <w:spacing w:before="80" w:after="60"/>
              <w:jc w:val="center"/>
              <w:rPr>
                <w:b/>
                <w:bCs/>
                <w:color w:val="5D4037"/>
                <w:sz w:val="22"/>
                <w:szCs w:val="22"/>
              </w:rPr>
            </w:pPr>
            <w:r>
              <w:rPr>
                <w:b/>
                <w:bCs/>
                <w:color w:val="5D4037"/>
                <w:sz w:val="22"/>
                <w:szCs w:val="22"/>
              </w:rPr>
              <w:lastRenderedPageBreak/>
              <w:t xml:space="preserve">✂️ Découpe et colle dans ton cahier — Schéma à compléter </w:t>
            </w:r>
          </w:p>
          <w:p w14:paraId="579D9440" w14:textId="77777777" w:rsidR="00701B36" w:rsidRDefault="00701B36">
            <w:pPr>
              <w:spacing w:before="80" w:after="60"/>
              <w:jc w:val="center"/>
              <w:rPr>
                <w:b/>
                <w:bCs/>
                <w:color w:val="5D4037"/>
                <w:sz w:val="22"/>
                <w:szCs w:val="22"/>
              </w:rPr>
            </w:pPr>
          </w:p>
          <w:p w14:paraId="5401EE66" w14:textId="73E3D064" w:rsidR="00352294" w:rsidRDefault="00352294">
            <w:pPr>
              <w:spacing w:before="80" w:after="60"/>
              <w:jc w:val="center"/>
            </w:pPr>
          </w:p>
          <w:p w14:paraId="79E2E503" w14:textId="0450C699" w:rsidR="00B159C7" w:rsidRDefault="00183072" w:rsidP="0035229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4D34917" wp14:editId="658176CA">
                      <wp:simplePos x="0" y="0"/>
                      <wp:positionH relativeFrom="column">
                        <wp:posOffset>3763010</wp:posOffset>
                      </wp:positionH>
                      <wp:positionV relativeFrom="paragraph">
                        <wp:posOffset>3461385</wp:posOffset>
                      </wp:positionV>
                      <wp:extent cx="1301750" cy="45719"/>
                      <wp:effectExtent l="38100" t="57150" r="12700" b="107315"/>
                      <wp:wrapNone/>
                      <wp:docPr id="1374916782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01750" cy="45719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E5D9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" o:spid="_x0000_s1026" type="#_x0000_t32" style="position:absolute;margin-left:296.3pt;margin-top:272.55pt;width:102.5pt;height:3.6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" strokecolor="black [3213]" strokeweight="3pt">
                      <v:stroke endarrow="block" joinstyle="miter"/>
                    </v:shape>
                  </w:pict>
                </mc:Fallback>
              </mc:AlternateContent>
            </w:r>
            <w:r w:rsidR="00ED52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CB43149" wp14:editId="3D19CD41">
                      <wp:simplePos x="0" y="0"/>
                      <wp:positionH relativeFrom="column">
                        <wp:posOffset>924560</wp:posOffset>
                      </wp:positionH>
                      <wp:positionV relativeFrom="paragraph">
                        <wp:posOffset>2407920</wp:posOffset>
                      </wp:positionV>
                      <wp:extent cx="1441450" cy="45719"/>
                      <wp:effectExtent l="19050" t="95250" r="0" b="69215"/>
                      <wp:wrapNone/>
                      <wp:docPr id="1846846849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41450" cy="45719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934D64" id="Connecteur droit avec flèche 1" o:spid="_x0000_s1026" type="#_x0000_t32" style="position:absolute;margin-left:72.8pt;margin-top:189.6pt;width:113.5pt;height:3.6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" strokecolor="black [3213]" strokeweight="3pt">
                      <v:stroke endarrow="block" joinstyle="miter"/>
                    </v:shape>
                  </w:pict>
                </mc:Fallback>
              </mc:AlternateContent>
            </w:r>
            <w:r w:rsidR="00701B3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A109602" wp14:editId="3647C89C">
                      <wp:simplePos x="0" y="0"/>
                      <wp:positionH relativeFrom="column">
                        <wp:posOffset>1184910</wp:posOffset>
                      </wp:positionH>
                      <wp:positionV relativeFrom="paragraph">
                        <wp:posOffset>476885</wp:posOffset>
                      </wp:positionV>
                      <wp:extent cx="1612900" cy="305435"/>
                      <wp:effectExtent l="19050" t="19050" r="44450" b="75565"/>
                      <wp:wrapNone/>
                      <wp:docPr id="1067524299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2900" cy="305435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C0C64" id="Connecteur droit avec flèche 1" o:spid="_x0000_s1026" type="#_x0000_t32" style="position:absolute;margin-left:93.3pt;margin-top:37.55pt;width:127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" strokecolor="black [3213]" strokeweight="3pt">
                      <v:stroke endarrow="block" joinstyle="miter"/>
                    </v:shape>
                  </w:pict>
                </mc:Fallback>
              </mc:AlternateContent>
            </w:r>
            <w:r w:rsidR="00701B3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E23330" wp14:editId="3AEA161B">
                      <wp:simplePos x="0" y="0"/>
                      <wp:positionH relativeFrom="column">
                        <wp:posOffset>1170305</wp:posOffset>
                      </wp:positionH>
                      <wp:positionV relativeFrom="paragraph">
                        <wp:posOffset>3287395</wp:posOffset>
                      </wp:positionV>
                      <wp:extent cx="596900" cy="12700"/>
                      <wp:effectExtent l="0" t="95250" r="0" b="101600"/>
                      <wp:wrapNone/>
                      <wp:docPr id="1830938988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6900" cy="12700"/>
                              </a:xfrm>
                              <a:prstGeom prst="straightConnector1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403D79" id="Connecteur droit avec flèche 1" o:spid="_x0000_s1026" type="#_x0000_t32" style="position:absolute;margin-left:92.15pt;margin-top:258.85pt;width:47pt;height:1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" strokecolor="black [3213]" strokeweight="3pt">
                      <v:stroke endarrow="block" joinstyle="miter"/>
                    </v:shape>
                  </w:pict>
                </mc:Fallback>
              </mc:AlternateContent>
            </w:r>
            <w:r w:rsidR="00352294" w:rsidRPr="00352294">
              <w:rPr>
                <w:noProof/>
              </w:rPr>
              <w:drawing>
                <wp:inline distT="0" distB="0" distL="0" distR="0" wp14:anchorId="51740237" wp14:editId="58C51124">
                  <wp:extent cx="4985006" cy="4032457"/>
                  <wp:effectExtent l="0" t="0" r="6350" b="6350"/>
                  <wp:docPr id="21661305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61305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5006" cy="4032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3FEAF7" w14:textId="127FC2D0" w:rsidR="00B159C7" w:rsidRDefault="00B159C7"/>
          <w:p w14:paraId="08814077" w14:textId="60AD9F6B" w:rsidR="00701B36" w:rsidRDefault="00701B36"/>
          <w:p w14:paraId="7D8BD167" w14:textId="77777777" w:rsidR="00701B36" w:rsidRDefault="00524517">
            <w:r>
              <w:t>Ajouter des flèches de couleur différentes pour indiquer :</w:t>
            </w:r>
          </w:p>
          <w:p w14:paraId="0330D6BF" w14:textId="77777777" w:rsidR="00524517" w:rsidRDefault="00524517" w:rsidP="00524517">
            <w:pPr>
              <w:pStyle w:val="Paragraphedeliste"/>
              <w:numPr>
                <w:ilvl w:val="0"/>
                <w:numId w:val="4"/>
              </w:numPr>
            </w:pPr>
            <w:r>
              <w:t>Où va le</w:t>
            </w:r>
            <w:r w:rsidR="00971D85">
              <w:t xml:space="preserve"> 02 ?</w:t>
            </w:r>
          </w:p>
          <w:p w14:paraId="66853293" w14:textId="77777777" w:rsidR="00971D85" w:rsidRDefault="00971D85" w:rsidP="00524517">
            <w:pPr>
              <w:pStyle w:val="Paragraphedeliste"/>
              <w:numPr>
                <w:ilvl w:val="0"/>
                <w:numId w:val="4"/>
              </w:numPr>
            </w:pPr>
            <w:r>
              <w:t>Où va le C02 ?</w:t>
            </w:r>
          </w:p>
          <w:p w14:paraId="79E2E511" w14:textId="1E322722" w:rsidR="00971D85" w:rsidRDefault="00971D85" w:rsidP="00524517">
            <w:pPr>
              <w:pStyle w:val="Paragraphedeliste"/>
              <w:numPr>
                <w:ilvl w:val="0"/>
                <w:numId w:val="4"/>
              </w:numPr>
            </w:pPr>
            <w:r>
              <w:t>Sens de circulation du sang</w:t>
            </w:r>
          </w:p>
        </w:tc>
      </w:tr>
    </w:tbl>
    <w:p w14:paraId="79E2E513" w14:textId="77777777" w:rsidR="00B159C7" w:rsidRDefault="00B159C7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B159C7" w14:paraId="79E2E519" w14:textId="77777777">
        <w:tc>
          <w:tcPr>
            <w:tcW w:w="0" w:type="auto"/>
            <w:tcBorders>
              <w:top w:val="single" w:sz="1" w:space="0" w:color="3A6BC4"/>
              <w:left w:val="single" w:sz="1" w:space="0" w:color="3A6BC4"/>
              <w:bottom w:val="single" w:sz="1" w:space="0" w:color="3A6BC4"/>
              <w:right w:val="single" w:sz="1" w:space="0" w:color="3A6BC4"/>
            </w:tcBorders>
            <w:shd w:val="clear" w:color="auto" w:fill="E8EEF5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9E2E514" w14:textId="77777777" w:rsidR="00B159C7" w:rsidRDefault="000B0C32">
            <w:pPr>
              <w:spacing w:before="80" w:after="80"/>
            </w:pPr>
            <w:r>
              <w:rPr>
                <w:b/>
                <w:bCs/>
                <w:color w:val="1B3F6B"/>
                <w:sz w:val="22"/>
                <w:szCs w:val="22"/>
              </w:rPr>
              <w:t>🔗 Ce que vous devez expliquer aux autres groupes :</w:t>
            </w:r>
          </w:p>
          <w:p w14:paraId="79E2E515" w14:textId="77777777" w:rsidR="00B159C7" w:rsidRDefault="000B0C32">
            <w:pPr>
              <w:spacing w:before="60" w:after="60"/>
            </w:pPr>
            <w:r>
              <w:rPr>
                <w:b/>
                <w:bCs/>
                <w:color w:val="1B3F6B"/>
                <w:sz w:val="22"/>
                <w:szCs w:val="22"/>
              </w:rPr>
              <w:t xml:space="preserve">1.  </w:t>
            </w:r>
            <w:r>
              <w:rPr>
                <w:color w:val="000000"/>
                <w:sz w:val="22"/>
                <w:szCs w:val="22"/>
              </w:rPr>
              <w:t>Les alvéoles = minuscules sacs aux parois très fines entourés de capillaires sanguins</w:t>
            </w:r>
          </w:p>
          <w:p w14:paraId="79E2E516" w14:textId="77777777" w:rsidR="00B159C7" w:rsidRDefault="000B0C32">
            <w:pPr>
              <w:spacing w:before="60" w:after="60"/>
            </w:pPr>
            <w:r>
              <w:rPr>
                <w:b/>
                <w:bCs/>
                <w:color w:val="1B3F6B"/>
                <w:sz w:val="22"/>
                <w:szCs w:val="22"/>
              </w:rPr>
              <w:t xml:space="preserve">2.  </w:t>
            </w:r>
            <w:r>
              <w:rPr>
                <w:color w:val="000000"/>
                <w:sz w:val="22"/>
                <w:szCs w:val="22"/>
              </w:rPr>
              <w:t>La diffusion = passage des gaz du côté le plus concentré vers le côté le moins concentré</w:t>
            </w:r>
          </w:p>
          <w:p w14:paraId="6A4F4F6A" w14:textId="77777777" w:rsidR="00077D64" w:rsidRDefault="000B0C32">
            <w:pPr>
              <w:spacing w:before="60" w:after="6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1B3F6B"/>
                <w:sz w:val="22"/>
                <w:szCs w:val="22"/>
              </w:rPr>
              <w:t xml:space="preserve">3.  </w:t>
            </w:r>
            <w:r>
              <w:rPr>
                <w:color w:val="000000"/>
                <w:sz w:val="22"/>
                <w:szCs w:val="22"/>
              </w:rPr>
              <w:t xml:space="preserve">O₂ passe de l'alvéole → dans le sang. </w:t>
            </w:r>
          </w:p>
          <w:p w14:paraId="79E2E517" w14:textId="09232947" w:rsidR="00B159C7" w:rsidRDefault="00B9574A">
            <w:pPr>
              <w:spacing w:before="60" w:after="60"/>
            </w:pPr>
            <w:r w:rsidRPr="00B9574A">
              <w:rPr>
                <w:b/>
                <w:bCs/>
                <w:color w:val="1F3864" w:themeColor="accent1" w:themeShade="80"/>
                <w:sz w:val="22"/>
                <w:szCs w:val="22"/>
              </w:rPr>
              <w:t>4</w:t>
            </w:r>
            <w:r w:rsidR="00077D64">
              <w:rPr>
                <w:color w:val="000000"/>
                <w:sz w:val="22"/>
                <w:szCs w:val="22"/>
              </w:rPr>
              <w:t xml:space="preserve">.  </w:t>
            </w:r>
            <w:r w:rsidR="000B0C32">
              <w:rPr>
                <w:color w:val="000000"/>
                <w:sz w:val="22"/>
                <w:szCs w:val="22"/>
              </w:rPr>
              <w:t>CO₂ passe du sang → dans l'alvéole</w:t>
            </w:r>
          </w:p>
          <w:p w14:paraId="79E2E518" w14:textId="5BDC6F46" w:rsidR="00B159C7" w:rsidRDefault="00B9574A">
            <w:pPr>
              <w:spacing w:before="60" w:after="60"/>
            </w:pPr>
            <w:r>
              <w:rPr>
                <w:b/>
                <w:bCs/>
                <w:color w:val="1B3F6B"/>
                <w:sz w:val="22"/>
                <w:szCs w:val="22"/>
              </w:rPr>
              <w:t>5</w:t>
            </w:r>
            <w:r w:rsidR="000B0C32">
              <w:rPr>
                <w:b/>
                <w:bCs/>
                <w:color w:val="1B3F6B"/>
                <w:sz w:val="22"/>
                <w:szCs w:val="22"/>
              </w:rPr>
              <w:t xml:space="preserve">.  </w:t>
            </w:r>
            <w:r w:rsidR="000B0C32">
              <w:rPr>
                <w:color w:val="000000"/>
                <w:sz w:val="22"/>
                <w:szCs w:val="22"/>
              </w:rPr>
              <w:t>Surface d'échange = 100 m² (comme un terrain de badminton !)</w:t>
            </w:r>
          </w:p>
        </w:tc>
      </w:tr>
    </w:tbl>
    <w:p w14:paraId="79E2E51A" w14:textId="77777777" w:rsidR="000B0C32" w:rsidRDefault="000B0C32"/>
    <w:sectPr w:rsidR="000B0C32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D4D1E"/>
    <w:multiLevelType w:val="hybridMultilevel"/>
    <w:tmpl w:val="02BE7982"/>
    <w:lvl w:ilvl="0" w:tplc="0A40A544">
      <w:start w:val="1"/>
      <w:numFmt w:val="bullet"/>
      <w:lvlText w:val="●"/>
      <w:lvlJc w:val="left"/>
      <w:pPr>
        <w:ind w:left="720" w:hanging="360"/>
      </w:pPr>
    </w:lvl>
    <w:lvl w:ilvl="1" w:tplc="BE929688">
      <w:start w:val="1"/>
      <w:numFmt w:val="bullet"/>
      <w:lvlText w:val="○"/>
      <w:lvlJc w:val="left"/>
      <w:pPr>
        <w:ind w:left="1440" w:hanging="360"/>
      </w:pPr>
    </w:lvl>
    <w:lvl w:ilvl="2" w:tplc="469427B0">
      <w:start w:val="1"/>
      <w:numFmt w:val="bullet"/>
      <w:lvlText w:val="■"/>
      <w:lvlJc w:val="left"/>
      <w:pPr>
        <w:ind w:left="2160" w:hanging="360"/>
      </w:pPr>
    </w:lvl>
    <w:lvl w:ilvl="3" w:tplc="0A5A90A2">
      <w:start w:val="1"/>
      <w:numFmt w:val="bullet"/>
      <w:lvlText w:val="●"/>
      <w:lvlJc w:val="left"/>
      <w:pPr>
        <w:ind w:left="2880" w:hanging="360"/>
      </w:pPr>
    </w:lvl>
    <w:lvl w:ilvl="4" w:tplc="42123F16">
      <w:start w:val="1"/>
      <w:numFmt w:val="bullet"/>
      <w:lvlText w:val="○"/>
      <w:lvlJc w:val="left"/>
      <w:pPr>
        <w:ind w:left="3600" w:hanging="360"/>
      </w:pPr>
    </w:lvl>
    <w:lvl w:ilvl="5" w:tplc="A92C6CEA">
      <w:start w:val="1"/>
      <w:numFmt w:val="bullet"/>
      <w:lvlText w:val="■"/>
      <w:lvlJc w:val="left"/>
      <w:pPr>
        <w:ind w:left="4320" w:hanging="360"/>
      </w:pPr>
    </w:lvl>
    <w:lvl w:ilvl="6" w:tplc="A89AA4AC">
      <w:start w:val="1"/>
      <w:numFmt w:val="bullet"/>
      <w:lvlText w:val="●"/>
      <w:lvlJc w:val="left"/>
      <w:pPr>
        <w:ind w:left="5040" w:hanging="360"/>
      </w:pPr>
    </w:lvl>
    <w:lvl w:ilvl="7" w:tplc="D9A8BBE4">
      <w:start w:val="1"/>
      <w:numFmt w:val="bullet"/>
      <w:lvlText w:val="●"/>
      <w:lvlJc w:val="left"/>
      <w:pPr>
        <w:ind w:left="5760" w:hanging="360"/>
      </w:pPr>
    </w:lvl>
    <w:lvl w:ilvl="8" w:tplc="BC74283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5560F52"/>
    <w:multiLevelType w:val="hybridMultilevel"/>
    <w:tmpl w:val="E764A76E"/>
    <w:lvl w:ilvl="0" w:tplc="CB344880">
      <w:start w:val="1"/>
      <w:numFmt w:val="decimal"/>
      <w:lvlText w:val="%1."/>
      <w:lvlJc w:val="left"/>
      <w:pPr>
        <w:ind w:left="640" w:hanging="320"/>
      </w:pPr>
    </w:lvl>
    <w:lvl w:ilvl="1" w:tplc="D63EC606">
      <w:numFmt w:val="decimal"/>
      <w:lvlText w:val=""/>
      <w:lvlJc w:val="left"/>
    </w:lvl>
    <w:lvl w:ilvl="2" w:tplc="83E2D3AA">
      <w:numFmt w:val="decimal"/>
      <w:lvlText w:val=""/>
      <w:lvlJc w:val="left"/>
    </w:lvl>
    <w:lvl w:ilvl="3" w:tplc="D07CD3BE">
      <w:numFmt w:val="decimal"/>
      <w:lvlText w:val=""/>
      <w:lvlJc w:val="left"/>
    </w:lvl>
    <w:lvl w:ilvl="4" w:tplc="BE10FCE4">
      <w:numFmt w:val="decimal"/>
      <w:lvlText w:val=""/>
      <w:lvlJc w:val="left"/>
    </w:lvl>
    <w:lvl w:ilvl="5" w:tplc="5A365158">
      <w:numFmt w:val="decimal"/>
      <w:lvlText w:val=""/>
      <w:lvlJc w:val="left"/>
    </w:lvl>
    <w:lvl w:ilvl="6" w:tplc="10C83A40">
      <w:numFmt w:val="decimal"/>
      <w:lvlText w:val=""/>
      <w:lvlJc w:val="left"/>
    </w:lvl>
    <w:lvl w:ilvl="7" w:tplc="2D06BB2E">
      <w:numFmt w:val="decimal"/>
      <w:lvlText w:val=""/>
      <w:lvlJc w:val="left"/>
    </w:lvl>
    <w:lvl w:ilvl="8" w:tplc="6F129066">
      <w:numFmt w:val="decimal"/>
      <w:lvlText w:val=""/>
      <w:lvlJc w:val="left"/>
    </w:lvl>
  </w:abstractNum>
  <w:abstractNum w:abstractNumId="2" w15:restartNumberingAfterBreak="0">
    <w:nsid w:val="3CC75A41"/>
    <w:multiLevelType w:val="hybridMultilevel"/>
    <w:tmpl w:val="572E0BCE"/>
    <w:lvl w:ilvl="0" w:tplc="31C4BB64">
      <w:start w:val="1"/>
      <w:numFmt w:val="decimal"/>
      <w:lvlText w:val="%1."/>
      <w:lvlJc w:val="left"/>
      <w:pPr>
        <w:ind w:left="640" w:hanging="320"/>
      </w:pPr>
    </w:lvl>
    <w:lvl w:ilvl="1" w:tplc="9EC0C334">
      <w:numFmt w:val="decimal"/>
      <w:lvlText w:val=""/>
      <w:lvlJc w:val="left"/>
    </w:lvl>
    <w:lvl w:ilvl="2" w:tplc="40182D00">
      <w:numFmt w:val="decimal"/>
      <w:lvlText w:val=""/>
      <w:lvlJc w:val="left"/>
    </w:lvl>
    <w:lvl w:ilvl="3" w:tplc="AF6C3AC2">
      <w:numFmt w:val="decimal"/>
      <w:lvlText w:val=""/>
      <w:lvlJc w:val="left"/>
    </w:lvl>
    <w:lvl w:ilvl="4" w:tplc="9806A63E">
      <w:numFmt w:val="decimal"/>
      <w:lvlText w:val=""/>
      <w:lvlJc w:val="left"/>
    </w:lvl>
    <w:lvl w:ilvl="5" w:tplc="03A09438">
      <w:numFmt w:val="decimal"/>
      <w:lvlText w:val=""/>
      <w:lvlJc w:val="left"/>
    </w:lvl>
    <w:lvl w:ilvl="6" w:tplc="C648554C">
      <w:numFmt w:val="decimal"/>
      <w:lvlText w:val=""/>
      <w:lvlJc w:val="left"/>
    </w:lvl>
    <w:lvl w:ilvl="7" w:tplc="A55C6D46">
      <w:numFmt w:val="decimal"/>
      <w:lvlText w:val=""/>
      <w:lvlJc w:val="left"/>
    </w:lvl>
    <w:lvl w:ilvl="8" w:tplc="8D964FB6">
      <w:numFmt w:val="decimal"/>
      <w:lvlText w:val=""/>
      <w:lvlJc w:val="left"/>
    </w:lvl>
  </w:abstractNum>
  <w:abstractNum w:abstractNumId="3" w15:restartNumberingAfterBreak="0">
    <w:nsid w:val="4DD82586"/>
    <w:multiLevelType w:val="hybridMultilevel"/>
    <w:tmpl w:val="9EF0F81A"/>
    <w:lvl w:ilvl="0" w:tplc="84F08DB6">
      <w:start w:val="1"/>
      <w:numFmt w:val="decimal"/>
      <w:lvlText w:val="%1."/>
      <w:lvlJc w:val="left"/>
      <w:pPr>
        <w:ind w:left="640" w:hanging="320"/>
      </w:pPr>
    </w:lvl>
    <w:lvl w:ilvl="1" w:tplc="EF2043BE">
      <w:numFmt w:val="decimal"/>
      <w:lvlText w:val=""/>
      <w:lvlJc w:val="left"/>
    </w:lvl>
    <w:lvl w:ilvl="2" w:tplc="5F5CA5FC">
      <w:numFmt w:val="decimal"/>
      <w:lvlText w:val=""/>
      <w:lvlJc w:val="left"/>
    </w:lvl>
    <w:lvl w:ilvl="3" w:tplc="4A480BFA">
      <w:numFmt w:val="decimal"/>
      <w:lvlText w:val=""/>
      <w:lvlJc w:val="left"/>
    </w:lvl>
    <w:lvl w:ilvl="4" w:tplc="C04CCA0E">
      <w:numFmt w:val="decimal"/>
      <w:lvlText w:val=""/>
      <w:lvlJc w:val="left"/>
    </w:lvl>
    <w:lvl w:ilvl="5" w:tplc="F948C610">
      <w:numFmt w:val="decimal"/>
      <w:lvlText w:val=""/>
      <w:lvlJc w:val="left"/>
    </w:lvl>
    <w:lvl w:ilvl="6" w:tplc="EE6E755E">
      <w:numFmt w:val="decimal"/>
      <w:lvlText w:val=""/>
      <w:lvlJc w:val="left"/>
    </w:lvl>
    <w:lvl w:ilvl="7" w:tplc="0456C8D6">
      <w:numFmt w:val="decimal"/>
      <w:lvlText w:val=""/>
      <w:lvlJc w:val="left"/>
    </w:lvl>
    <w:lvl w:ilvl="8" w:tplc="52282A82">
      <w:numFmt w:val="decimal"/>
      <w:lvlText w:val=""/>
      <w:lvlJc w:val="left"/>
    </w:lvl>
  </w:abstractNum>
  <w:abstractNum w:abstractNumId="4" w15:restartNumberingAfterBreak="0">
    <w:nsid w:val="5C7660B3"/>
    <w:multiLevelType w:val="hybridMultilevel"/>
    <w:tmpl w:val="1D00015C"/>
    <w:lvl w:ilvl="0" w:tplc="A03A4E04">
      <w:start w:val="1"/>
      <w:numFmt w:val="decimal"/>
      <w:lvlText w:val="%1."/>
      <w:lvlJc w:val="left"/>
      <w:pPr>
        <w:ind w:left="640" w:hanging="320"/>
      </w:pPr>
    </w:lvl>
    <w:lvl w:ilvl="1" w:tplc="7F36C26E">
      <w:numFmt w:val="decimal"/>
      <w:lvlText w:val=""/>
      <w:lvlJc w:val="left"/>
    </w:lvl>
    <w:lvl w:ilvl="2" w:tplc="9F52795C">
      <w:numFmt w:val="decimal"/>
      <w:lvlText w:val=""/>
      <w:lvlJc w:val="left"/>
    </w:lvl>
    <w:lvl w:ilvl="3" w:tplc="30429D9E">
      <w:numFmt w:val="decimal"/>
      <w:lvlText w:val=""/>
      <w:lvlJc w:val="left"/>
    </w:lvl>
    <w:lvl w:ilvl="4" w:tplc="3662B29C">
      <w:numFmt w:val="decimal"/>
      <w:lvlText w:val=""/>
      <w:lvlJc w:val="left"/>
    </w:lvl>
    <w:lvl w:ilvl="5" w:tplc="A606E3D0">
      <w:numFmt w:val="decimal"/>
      <w:lvlText w:val=""/>
      <w:lvlJc w:val="left"/>
    </w:lvl>
    <w:lvl w:ilvl="6" w:tplc="36FE206C">
      <w:numFmt w:val="decimal"/>
      <w:lvlText w:val=""/>
      <w:lvlJc w:val="left"/>
    </w:lvl>
    <w:lvl w:ilvl="7" w:tplc="32F8DD86">
      <w:numFmt w:val="decimal"/>
      <w:lvlText w:val=""/>
      <w:lvlJc w:val="left"/>
    </w:lvl>
    <w:lvl w:ilvl="8" w:tplc="F9664960">
      <w:numFmt w:val="decimal"/>
      <w:lvlText w:val=""/>
      <w:lvlJc w:val="left"/>
    </w:lvl>
  </w:abstractNum>
  <w:abstractNum w:abstractNumId="5" w15:restartNumberingAfterBreak="0">
    <w:nsid w:val="66A92799"/>
    <w:multiLevelType w:val="hybridMultilevel"/>
    <w:tmpl w:val="8C30B3B0"/>
    <w:lvl w:ilvl="0" w:tplc="094ADFD6">
      <w:start w:val="1"/>
      <w:numFmt w:val="decimal"/>
      <w:lvlText w:val="%1."/>
      <w:lvlJc w:val="left"/>
      <w:pPr>
        <w:ind w:left="640" w:hanging="320"/>
      </w:pPr>
    </w:lvl>
    <w:lvl w:ilvl="1" w:tplc="C53AF056">
      <w:numFmt w:val="decimal"/>
      <w:lvlText w:val=""/>
      <w:lvlJc w:val="left"/>
    </w:lvl>
    <w:lvl w:ilvl="2" w:tplc="9B466156">
      <w:numFmt w:val="decimal"/>
      <w:lvlText w:val=""/>
      <w:lvlJc w:val="left"/>
    </w:lvl>
    <w:lvl w:ilvl="3" w:tplc="83D29C96">
      <w:numFmt w:val="decimal"/>
      <w:lvlText w:val=""/>
      <w:lvlJc w:val="left"/>
    </w:lvl>
    <w:lvl w:ilvl="4" w:tplc="96B63196">
      <w:numFmt w:val="decimal"/>
      <w:lvlText w:val=""/>
      <w:lvlJc w:val="left"/>
    </w:lvl>
    <w:lvl w:ilvl="5" w:tplc="A8CAF77E">
      <w:numFmt w:val="decimal"/>
      <w:lvlText w:val=""/>
      <w:lvlJc w:val="left"/>
    </w:lvl>
    <w:lvl w:ilvl="6" w:tplc="4D9E4004">
      <w:numFmt w:val="decimal"/>
      <w:lvlText w:val=""/>
      <w:lvlJc w:val="left"/>
    </w:lvl>
    <w:lvl w:ilvl="7" w:tplc="406821CA">
      <w:numFmt w:val="decimal"/>
      <w:lvlText w:val=""/>
      <w:lvlJc w:val="left"/>
    </w:lvl>
    <w:lvl w:ilvl="8" w:tplc="A63A8CDA">
      <w:numFmt w:val="decimal"/>
      <w:lvlText w:val=""/>
      <w:lvlJc w:val="left"/>
    </w:lvl>
  </w:abstractNum>
  <w:abstractNum w:abstractNumId="6" w15:restartNumberingAfterBreak="0">
    <w:nsid w:val="6E4F290E"/>
    <w:multiLevelType w:val="hybridMultilevel"/>
    <w:tmpl w:val="1D4A1EFC"/>
    <w:lvl w:ilvl="0" w:tplc="1DA6AC3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5C0715"/>
    <w:multiLevelType w:val="hybridMultilevel"/>
    <w:tmpl w:val="BC7A18CE"/>
    <w:lvl w:ilvl="0" w:tplc="D81EA5D8">
      <w:start w:val="1"/>
      <w:numFmt w:val="bullet"/>
      <w:lvlText w:val="•"/>
      <w:lvlJc w:val="left"/>
      <w:pPr>
        <w:ind w:left="640" w:hanging="320"/>
      </w:pPr>
    </w:lvl>
    <w:lvl w:ilvl="1" w:tplc="E514E476">
      <w:numFmt w:val="decimal"/>
      <w:lvlText w:val=""/>
      <w:lvlJc w:val="left"/>
    </w:lvl>
    <w:lvl w:ilvl="2" w:tplc="2AC6797C">
      <w:numFmt w:val="decimal"/>
      <w:lvlText w:val=""/>
      <w:lvlJc w:val="left"/>
    </w:lvl>
    <w:lvl w:ilvl="3" w:tplc="EF7ACD08">
      <w:numFmt w:val="decimal"/>
      <w:lvlText w:val=""/>
      <w:lvlJc w:val="left"/>
    </w:lvl>
    <w:lvl w:ilvl="4" w:tplc="4BAEEB1E">
      <w:numFmt w:val="decimal"/>
      <w:lvlText w:val=""/>
      <w:lvlJc w:val="left"/>
    </w:lvl>
    <w:lvl w:ilvl="5" w:tplc="A03207C4">
      <w:numFmt w:val="decimal"/>
      <w:lvlText w:val=""/>
      <w:lvlJc w:val="left"/>
    </w:lvl>
    <w:lvl w:ilvl="6" w:tplc="4442F7B8">
      <w:numFmt w:val="decimal"/>
      <w:lvlText w:val=""/>
      <w:lvlJc w:val="left"/>
    </w:lvl>
    <w:lvl w:ilvl="7" w:tplc="0BC84118">
      <w:numFmt w:val="decimal"/>
      <w:lvlText w:val=""/>
      <w:lvlJc w:val="left"/>
    </w:lvl>
    <w:lvl w:ilvl="8" w:tplc="C5BEC67E">
      <w:numFmt w:val="decimal"/>
      <w:lvlText w:val=""/>
      <w:lvlJc w:val="left"/>
    </w:lvl>
  </w:abstractNum>
  <w:abstractNum w:abstractNumId="8" w15:restartNumberingAfterBreak="0">
    <w:nsid w:val="7C4B0AD3"/>
    <w:multiLevelType w:val="hybridMultilevel"/>
    <w:tmpl w:val="05AC0F9E"/>
    <w:lvl w:ilvl="0" w:tplc="5EA8D164">
      <w:start w:val="1"/>
      <w:numFmt w:val="decimal"/>
      <w:lvlText w:val="%1."/>
      <w:lvlJc w:val="left"/>
      <w:pPr>
        <w:ind w:left="640" w:hanging="320"/>
      </w:pPr>
    </w:lvl>
    <w:lvl w:ilvl="1" w:tplc="638EC0A8">
      <w:numFmt w:val="decimal"/>
      <w:lvlText w:val=""/>
      <w:lvlJc w:val="left"/>
    </w:lvl>
    <w:lvl w:ilvl="2" w:tplc="5F886B1C">
      <w:numFmt w:val="decimal"/>
      <w:lvlText w:val=""/>
      <w:lvlJc w:val="left"/>
    </w:lvl>
    <w:lvl w:ilvl="3" w:tplc="77986310">
      <w:numFmt w:val="decimal"/>
      <w:lvlText w:val=""/>
      <w:lvlJc w:val="left"/>
    </w:lvl>
    <w:lvl w:ilvl="4" w:tplc="C27E04BA">
      <w:numFmt w:val="decimal"/>
      <w:lvlText w:val=""/>
      <w:lvlJc w:val="left"/>
    </w:lvl>
    <w:lvl w:ilvl="5" w:tplc="C0BA2D4C">
      <w:numFmt w:val="decimal"/>
      <w:lvlText w:val=""/>
      <w:lvlJc w:val="left"/>
    </w:lvl>
    <w:lvl w:ilvl="6" w:tplc="09EE6250">
      <w:numFmt w:val="decimal"/>
      <w:lvlText w:val=""/>
      <w:lvlJc w:val="left"/>
    </w:lvl>
    <w:lvl w:ilvl="7" w:tplc="03E0F4E8">
      <w:numFmt w:val="decimal"/>
      <w:lvlText w:val=""/>
      <w:lvlJc w:val="left"/>
    </w:lvl>
    <w:lvl w:ilvl="8" w:tplc="2B62D9BA">
      <w:numFmt w:val="decimal"/>
      <w:lvlText w:val=""/>
      <w:lvlJc w:val="left"/>
    </w:lvl>
  </w:abstractNum>
  <w:num w:numId="1" w16cid:durableId="1143545062">
    <w:abstractNumId w:val="0"/>
    <w:lvlOverride w:ilvl="0">
      <w:startOverride w:val="1"/>
    </w:lvlOverride>
  </w:num>
  <w:num w:numId="2" w16cid:durableId="887380244">
    <w:abstractNumId w:val="7"/>
    <w:lvlOverride w:ilvl="0">
      <w:startOverride w:val="1"/>
    </w:lvlOverride>
  </w:num>
  <w:num w:numId="3" w16cid:durableId="1533883176">
    <w:abstractNumId w:val="4"/>
    <w:lvlOverride w:ilvl="0">
      <w:startOverride w:val="1"/>
    </w:lvlOverride>
  </w:num>
  <w:num w:numId="4" w16cid:durableId="13992782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9C7"/>
    <w:rsid w:val="00077D64"/>
    <w:rsid w:val="000823F6"/>
    <w:rsid w:val="000B0C32"/>
    <w:rsid w:val="00183072"/>
    <w:rsid w:val="00222618"/>
    <w:rsid w:val="0025606D"/>
    <w:rsid w:val="002E107C"/>
    <w:rsid w:val="00352294"/>
    <w:rsid w:val="004030CE"/>
    <w:rsid w:val="00524517"/>
    <w:rsid w:val="00691A24"/>
    <w:rsid w:val="00701B36"/>
    <w:rsid w:val="0086560A"/>
    <w:rsid w:val="008E557E"/>
    <w:rsid w:val="00971D85"/>
    <w:rsid w:val="00995204"/>
    <w:rsid w:val="00AD03F3"/>
    <w:rsid w:val="00B159C7"/>
    <w:rsid w:val="00B9574A"/>
    <w:rsid w:val="00B96741"/>
    <w:rsid w:val="00ED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2E4B8"/>
  <w15:docId w15:val="{F370CAB6-146F-4B03-B9A7-405D9B65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467</Words>
  <Characters>2569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19</cp:revision>
  <dcterms:created xsi:type="dcterms:W3CDTF">2026-03-06T18:17:00Z</dcterms:created>
  <dcterms:modified xsi:type="dcterms:W3CDTF">2026-03-09T15:07:00Z</dcterms:modified>
</cp:coreProperties>
</file>